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1F49F" w14:textId="77777777" w:rsidR="00E73CA4" w:rsidRDefault="00E73CA4" w:rsidP="00E73CA4">
      <w:pPr>
        <w:spacing w:after="0" w:line="240" w:lineRule="auto"/>
        <w:jc w:val="center"/>
        <w:rPr>
          <w:rFonts w:ascii="Times New Roman" w:eastAsia="Times New Roman" w:hAnsi="Times New Roman"/>
          <w:b/>
          <w:sz w:val="24"/>
          <w:szCs w:val="24"/>
        </w:rPr>
      </w:pPr>
      <w:bookmarkStart w:id="0" w:name="_Hlk121131471"/>
      <w:r>
        <w:rPr>
          <w:rFonts w:ascii="Times New Roman" w:eastAsia="Times New Roman" w:hAnsi="Times New Roman"/>
          <w:b/>
          <w:sz w:val="24"/>
          <w:szCs w:val="24"/>
          <w:u w:val="single"/>
        </w:rPr>
        <w:t>DEPOE BAY RURAL FIRE PROTECTION DISTRICT</w:t>
      </w:r>
    </w:p>
    <w:bookmarkEnd w:id="0"/>
    <w:p w14:paraId="29923475" w14:textId="77777777" w:rsidR="00E73CA4" w:rsidRDefault="00E73CA4" w:rsidP="00E73CA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Supplemental Budget Hearing </w:t>
      </w:r>
      <w:bookmarkStart w:id="1" w:name="_Hlk121131440"/>
      <w:r>
        <w:rPr>
          <w:rFonts w:ascii="Times New Roman" w:eastAsia="Times New Roman" w:hAnsi="Times New Roman"/>
          <w:b/>
          <w:sz w:val="24"/>
          <w:szCs w:val="24"/>
        </w:rPr>
        <w:t>Meeting– Minutes</w:t>
      </w:r>
    </w:p>
    <w:bookmarkEnd w:id="1"/>
    <w:p w14:paraId="68F324EC" w14:textId="77777777" w:rsidR="00E73CA4" w:rsidRDefault="00E73CA4" w:rsidP="00E73CA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November 8, 2022</w:t>
      </w:r>
    </w:p>
    <w:p w14:paraId="52DC6952" w14:textId="77777777" w:rsidR="00E73CA4" w:rsidRDefault="00E73CA4" w:rsidP="00E73CA4">
      <w:pPr>
        <w:spacing w:after="0" w:line="240" w:lineRule="auto"/>
        <w:jc w:val="center"/>
        <w:rPr>
          <w:rFonts w:ascii="Times New Roman" w:eastAsia="Times New Roman" w:hAnsi="Times New Roman"/>
          <w:b/>
          <w:sz w:val="24"/>
          <w:szCs w:val="24"/>
        </w:rPr>
      </w:pPr>
    </w:p>
    <w:tbl>
      <w:tblPr>
        <w:tblpPr w:leftFromText="180" w:rightFromText="180" w:bottomFromText="200" w:vertAnchor="text" w:horzAnchor="margin" w:tblpXSpec="center" w:tblpY="95"/>
        <w:tblW w:w="110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58"/>
        <w:gridCol w:w="3236"/>
        <w:gridCol w:w="4350"/>
      </w:tblGrid>
      <w:tr w:rsidR="00E73CA4" w14:paraId="4D76A0E2" w14:textId="77777777" w:rsidTr="00A75B99">
        <w:trPr>
          <w:trHeight w:val="429"/>
        </w:trPr>
        <w:tc>
          <w:tcPr>
            <w:tcW w:w="11044" w:type="dxa"/>
            <w:gridSpan w:val="3"/>
            <w:tcBorders>
              <w:top w:val="single" w:sz="4" w:space="0" w:color="auto"/>
              <w:left w:val="single" w:sz="4" w:space="0" w:color="auto"/>
              <w:bottom w:val="nil"/>
              <w:right w:val="single" w:sz="4" w:space="0" w:color="auto"/>
            </w:tcBorders>
            <w:hideMark/>
          </w:tcPr>
          <w:p w14:paraId="6CC144BB" w14:textId="77777777" w:rsidR="00E73CA4" w:rsidRDefault="00E73CA4" w:rsidP="00A75B99">
            <w:pPr>
              <w:spacing w:after="0"/>
              <w:jc w:val="center"/>
              <w:rPr>
                <w:rFonts w:ascii="Times New Roman" w:eastAsia="Times New Roman" w:hAnsi="Times New Roman"/>
                <w:sz w:val="24"/>
                <w:szCs w:val="24"/>
              </w:rPr>
            </w:pPr>
            <w:r>
              <w:rPr>
                <w:rFonts w:ascii="Times New Roman" w:eastAsia="Times New Roman" w:hAnsi="Times New Roman"/>
                <w:b/>
                <w:sz w:val="24"/>
                <w:szCs w:val="24"/>
                <w:u w:val="single"/>
              </w:rPr>
              <w:t>Attendance:</w:t>
            </w:r>
          </w:p>
        </w:tc>
      </w:tr>
      <w:tr w:rsidR="00E73CA4" w14:paraId="0D1C76D7" w14:textId="77777777" w:rsidTr="00A75B99">
        <w:trPr>
          <w:trHeight w:val="453"/>
        </w:trPr>
        <w:tc>
          <w:tcPr>
            <w:tcW w:w="3458" w:type="dxa"/>
            <w:tcBorders>
              <w:top w:val="nil"/>
              <w:left w:val="single" w:sz="4" w:space="0" w:color="auto"/>
              <w:bottom w:val="single" w:sz="4" w:space="0" w:color="auto"/>
              <w:right w:val="nil"/>
            </w:tcBorders>
          </w:tcPr>
          <w:p w14:paraId="5B06EE1E" w14:textId="77777777" w:rsidR="00E73CA4" w:rsidRDefault="00E73CA4" w:rsidP="00A75B99">
            <w:pPr>
              <w:spacing w:after="0"/>
              <w:rPr>
                <w:rFonts w:ascii="Times New Roman" w:eastAsia="Times New Roman" w:hAnsi="Times New Roman"/>
                <w:b/>
                <w:sz w:val="24"/>
                <w:szCs w:val="24"/>
              </w:rPr>
            </w:pPr>
            <w:r>
              <w:rPr>
                <w:rFonts w:ascii="Times New Roman" w:eastAsia="Times New Roman" w:hAnsi="Times New Roman"/>
                <w:b/>
                <w:sz w:val="24"/>
                <w:szCs w:val="24"/>
              </w:rPr>
              <w:t>Board Members:</w:t>
            </w:r>
          </w:p>
          <w:p w14:paraId="33E9E3F1" w14:textId="77777777" w:rsidR="00E73CA4" w:rsidRDefault="00E73CA4" w:rsidP="00A75B99">
            <w:pPr>
              <w:spacing w:after="0"/>
              <w:rPr>
                <w:rFonts w:ascii="Times New Roman" w:eastAsia="Times New Roman" w:hAnsi="Times New Roman"/>
                <w:bCs/>
                <w:sz w:val="24"/>
                <w:szCs w:val="24"/>
              </w:rPr>
            </w:pPr>
            <w:r>
              <w:rPr>
                <w:rFonts w:ascii="Times New Roman" w:eastAsia="Times New Roman" w:hAnsi="Times New Roman"/>
                <w:bCs/>
                <w:sz w:val="24"/>
                <w:szCs w:val="24"/>
              </w:rPr>
              <w:t>Paul Erskine – President</w:t>
            </w:r>
          </w:p>
          <w:p w14:paraId="2EDA75BC" w14:textId="77777777" w:rsidR="00E73CA4" w:rsidRDefault="00E73CA4" w:rsidP="00A75B99">
            <w:pPr>
              <w:spacing w:after="0"/>
              <w:rPr>
                <w:rFonts w:ascii="Times New Roman" w:eastAsia="Times New Roman" w:hAnsi="Times New Roman"/>
                <w:bCs/>
                <w:sz w:val="24"/>
                <w:szCs w:val="24"/>
              </w:rPr>
            </w:pPr>
            <w:r>
              <w:rPr>
                <w:rFonts w:ascii="Times New Roman" w:eastAsia="Times New Roman" w:hAnsi="Times New Roman"/>
                <w:bCs/>
                <w:sz w:val="24"/>
                <w:szCs w:val="24"/>
              </w:rPr>
              <w:t>Richard Krolak – Vice President</w:t>
            </w:r>
          </w:p>
          <w:p w14:paraId="0DE37754" w14:textId="77777777" w:rsidR="00E73CA4" w:rsidRDefault="00E73CA4" w:rsidP="00A75B99">
            <w:pPr>
              <w:spacing w:after="0"/>
              <w:rPr>
                <w:rFonts w:ascii="Times New Roman" w:eastAsia="Times New Roman" w:hAnsi="Times New Roman"/>
                <w:bCs/>
                <w:sz w:val="24"/>
                <w:szCs w:val="24"/>
              </w:rPr>
            </w:pPr>
            <w:r>
              <w:rPr>
                <w:rFonts w:ascii="Times New Roman" w:eastAsia="Times New Roman" w:hAnsi="Times New Roman"/>
                <w:bCs/>
                <w:sz w:val="24"/>
                <w:szCs w:val="24"/>
              </w:rPr>
              <w:t>Janel Gifford – Secretary/Treas.</w:t>
            </w:r>
          </w:p>
          <w:p w14:paraId="6A6596AC" w14:textId="77777777" w:rsidR="00E73CA4" w:rsidRDefault="00E73CA4" w:rsidP="00A75B99">
            <w:pPr>
              <w:spacing w:after="0"/>
              <w:rPr>
                <w:rFonts w:ascii="Times New Roman" w:eastAsia="Times New Roman" w:hAnsi="Times New Roman"/>
                <w:bCs/>
                <w:sz w:val="24"/>
                <w:szCs w:val="24"/>
              </w:rPr>
            </w:pPr>
            <w:r>
              <w:rPr>
                <w:rFonts w:ascii="Times New Roman" w:eastAsia="Times New Roman" w:hAnsi="Times New Roman"/>
                <w:bCs/>
                <w:sz w:val="24"/>
                <w:szCs w:val="24"/>
              </w:rPr>
              <w:t>Robert Batty - Director</w:t>
            </w:r>
          </w:p>
          <w:p w14:paraId="5652376C" w14:textId="77777777" w:rsidR="00E73CA4" w:rsidRDefault="00E73CA4" w:rsidP="00A75B99">
            <w:pPr>
              <w:spacing w:before="240" w:after="100" w:afterAutospacing="1"/>
              <w:rPr>
                <w:rFonts w:ascii="Times New Roman" w:eastAsia="Times New Roman" w:hAnsi="Times New Roman"/>
                <w:bCs/>
                <w:sz w:val="24"/>
                <w:szCs w:val="24"/>
              </w:rPr>
            </w:pPr>
          </w:p>
        </w:tc>
        <w:tc>
          <w:tcPr>
            <w:tcW w:w="3236" w:type="dxa"/>
            <w:tcBorders>
              <w:top w:val="nil"/>
              <w:left w:val="nil"/>
              <w:bottom w:val="single" w:sz="4" w:space="0" w:color="auto"/>
              <w:right w:val="nil"/>
            </w:tcBorders>
            <w:hideMark/>
          </w:tcPr>
          <w:p w14:paraId="2B251C80" w14:textId="77777777" w:rsidR="00E73CA4" w:rsidRDefault="00E73CA4" w:rsidP="00A75B99">
            <w:pPr>
              <w:spacing w:after="0"/>
              <w:rPr>
                <w:rFonts w:ascii="Times New Roman" w:eastAsia="Times New Roman" w:hAnsi="Times New Roman"/>
                <w:b/>
                <w:sz w:val="24"/>
                <w:szCs w:val="24"/>
              </w:rPr>
            </w:pPr>
            <w:r>
              <w:rPr>
                <w:rFonts w:ascii="Times New Roman" w:eastAsia="Times New Roman" w:hAnsi="Times New Roman"/>
                <w:b/>
                <w:sz w:val="24"/>
                <w:szCs w:val="24"/>
              </w:rPr>
              <w:t xml:space="preserve">        Staff:</w:t>
            </w:r>
          </w:p>
          <w:p w14:paraId="49C3346A" w14:textId="77777777" w:rsidR="00E73CA4" w:rsidRDefault="00E73CA4" w:rsidP="00A75B99">
            <w:pPr>
              <w:spacing w:after="0"/>
              <w:rPr>
                <w:rFonts w:ascii="Times New Roman" w:eastAsia="Times New Roman" w:hAnsi="Times New Roman"/>
                <w:bCs/>
                <w:sz w:val="24"/>
                <w:szCs w:val="24"/>
              </w:rPr>
            </w:pPr>
            <w:r>
              <w:rPr>
                <w:rFonts w:ascii="Times New Roman" w:eastAsia="Times New Roman" w:hAnsi="Times New Roman"/>
                <w:bCs/>
                <w:sz w:val="24"/>
                <w:szCs w:val="24"/>
              </w:rPr>
              <w:t>Bryan Daniels – Fire Chief</w:t>
            </w:r>
          </w:p>
          <w:p w14:paraId="60BE9F25" w14:textId="77777777" w:rsidR="00E73CA4" w:rsidRDefault="00E73CA4" w:rsidP="00A75B99">
            <w:pPr>
              <w:spacing w:after="0"/>
              <w:rPr>
                <w:rFonts w:ascii="Times New Roman" w:eastAsia="Times New Roman" w:hAnsi="Times New Roman"/>
                <w:bCs/>
                <w:sz w:val="24"/>
                <w:szCs w:val="24"/>
              </w:rPr>
            </w:pPr>
            <w:r>
              <w:rPr>
                <w:rFonts w:ascii="Times New Roman" w:eastAsia="Times New Roman" w:hAnsi="Times New Roman"/>
                <w:bCs/>
                <w:sz w:val="24"/>
                <w:szCs w:val="24"/>
              </w:rPr>
              <w:t>Tom Jackson – Division Chief</w:t>
            </w:r>
          </w:p>
          <w:p w14:paraId="0BEC4A14" w14:textId="77777777" w:rsidR="00E73CA4" w:rsidRDefault="00E73CA4" w:rsidP="00A75B99">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Lynn Johnson – Admin. Asst. </w:t>
            </w:r>
          </w:p>
          <w:p w14:paraId="02E28982" w14:textId="77777777" w:rsidR="00E73CA4" w:rsidRDefault="00E73CA4" w:rsidP="00A75B99">
            <w:pPr>
              <w:spacing w:after="0"/>
              <w:rPr>
                <w:rFonts w:ascii="Times New Roman" w:eastAsia="Times New Roman" w:hAnsi="Times New Roman"/>
                <w:bCs/>
                <w:sz w:val="24"/>
                <w:szCs w:val="24"/>
              </w:rPr>
            </w:pPr>
            <w:r>
              <w:rPr>
                <w:rFonts w:ascii="Times New Roman" w:eastAsia="Times New Roman" w:hAnsi="Times New Roman"/>
                <w:b/>
                <w:sz w:val="24"/>
                <w:szCs w:val="24"/>
              </w:rPr>
              <w:t>Guests in Person:</w:t>
            </w:r>
          </w:p>
        </w:tc>
        <w:tc>
          <w:tcPr>
            <w:tcW w:w="4349" w:type="dxa"/>
            <w:tcBorders>
              <w:top w:val="nil"/>
              <w:left w:val="nil"/>
              <w:bottom w:val="single" w:sz="4" w:space="0" w:color="auto"/>
              <w:right w:val="single" w:sz="4" w:space="0" w:color="auto"/>
            </w:tcBorders>
            <w:hideMark/>
          </w:tcPr>
          <w:p w14:paraId="47C1E218" w14:textId="77777777" w:rsidR="00E73CA4" w:rsidRDefault="00E73CA4" w:rsidP="00A75B99">
            <w:pPr>
              <w:spacing w:after="0"/>
              <w:rPr>
                <w:rFonts w:ascii="Times New Roman" w:eastAsia="Times New Roman" w:hAnsi="Times New Roman"/>
                <w:b/>
                <w:sz w:val="24"/>
                <w:szCs w:val="24"/>
              </w:rPr>
            </w:pPr>
            <w:r>
              <w:rPr>
                <w:rFonts w:ascii="Times New Roman" w:eastAsia="Times New Roman" w:hAnsi="Times New Roman"/>
                <w:b/>
                <w:sz w:val="24"/>
                <w:szCs w:val="24"/>
              </w:rPr>
              <w:t xml:space="preserve">  Guests via GoToMeeting:</w:t>
            </w:r>
          </w:p>
          <w:p w14:paraId="740B9074" w14:textId="77777777" w:rsidR="00E73CA4" w:rsidRDefault="00E73CA4" w:rsidP="00A75B99">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   </w:t>
            </w:r>
          </w:p>
          <w:p w14:paraId="7AB1ABE5" w14:textId="77777777" w:rsidR="00E73CA4" w:rsidRDefault="00E73CA4" w:rsidP="00A75B99">
            <w:pPr>
              <w:spacing w:after="0"/>
              <w:rPr>
                <w:rFonts w:ascii="Times New Roman" w:eastAsia="Times New Roman" w:hAnsi="Times New Roman"/>
                <w:sz w:val="24"/>
                <w:szCs w:val="24"/>
              </w:rPr>
            </w:pPr>
            <w:r>
              <w:rPr>
                <w:rFonts w:ascii="Times New Roman" w:eastAsia="Times New Roman" w:hAnsi="Times New Roman"/>
                <w:bCs/>
                <w:sz w:val="24"/>
                <w:szCs w:val="24"/>
              </w:rPr>
              <w:t xml:space="preserve">   </w:t>
            </w:r>
          </w:p>
        </w:tc>
      </w:tr>
    </w:tbl>
    <w:p w14:paraId="1807D952" w14:textId="77777777" w:rsidR="00E73CA4" w:rsidRDefault="00E73CA4" w:rsidP="00E73CA4">
      <w:pPr>
        <w:spacing w:after="0" w:line="240" w:lineRule="auto"/>
        <w:rPr>
          <w:rFonts w:ascii="Times New Roman" w:eastAsia="Times New Roman" w:hAnsi="Times New Roman"/>
          <w:sz w:val="24"/>
          <w:szCs w:val="24"/>
        </w:rPr>
      </w:pPr>
    </w:p>
    <w:p w14:paraId="0028CFA6" w14:textId="77777777" w:rsidR="00E73CA4" w:rsidRDefault="00E73CA4" w:rsidP="00E73C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Board President Paul Erskine called the Supplemental Budget Hearing to order at 3:09 pm and all present recited the pledge of allegiance. Roll call was taken to establish that a quorum was present. </w:t>
      </w:r>
    </w:p>
    <w:p w14:paraId="38B2B0E7" w14:textId="77777777" w:rsidR="00E73CA4" w:rsidRDefault="00E73CA4" w:rsidP="00E73CA4">
      <w:pPr>
        <w:spacing w:after="0" w:line="240" w:lineRule="auto"/>
        <w:rPr>
          <w:rFonts w:ascii="Times New Roman" w:eastAsia="Times New Roman" w:hAnsi="Times New Roman"/>
          <w:sz w:val="24"/>
          <w:szCs w:val="24"/>
        </w:rPr>
      </w:pPr>
    </w:p>
    <w:p w14:paraId="3A395E18" w14:textId="77777777" w:rsidR="00E73CA4" w:rsidRDefault="00E73CA4" w:rsidP="00E73C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President Erskine opened the hearing for discussion and after discussion amongst the Board, it was determined a Supplemental Budget is necessary to separate the USDA Seismic Retrofit Award for Station 22 from the other DBFD LGIP funds i.e., General and Reserve funds respectively, and would require a resolution from the Board.</w:t>
      </w:r>
    </w:p>
    <w:p w14:paraId="45DB8E38" w14:textId="77777777" w:rsidR="00E73CA4" w:rsidRDefault="00E73CA4" w:rsidP="00E73CA4">
      <w:pPr>
        <w:spacing w:after="0" w:line="240" w:lineRule="auto"/>
        <w:rPr>
          <w:rFonts w:ascii="Times New Roman" w:eastAsia="Times New Roman" w:hAnsi="Times New Roman"/>
          <w:sz w:val="24"/>
          <w:szCs w:val="24"/>
        </w:rPr>
      </w:pPr>
    </w:p>
    <w:p w14:paraId="12EBC979" w14:textId="3D8007CE" w:rsidR="00E73CA4" w:rsidRDefault="00E73CA4" w:rsidP="00E73C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Bob Batty noted during discussion that this would be creating a third separate fund to keep everything separate for safety and is better than just a separate checking account. Continuing, he noted statutorily this creates a separate fund for a specific purpose, and then when the project is over and the money is gone, we just dissolve the fund. </w:t>
      </w:r>
      <w:bookmarkStart w:id="2" w:name="_GoBack"/>
      <w:bookmarkEnd w:id="2"/>
    </w:p>
    <w:p w14:paraId="7A9CD33D" w14:textId="77777777" w:rsidR="00E73CA4" w:rsidRDefault="00E73CA4" w:rsidP="00E73CA4">
      <w:pPr>
        <w:spacing w:after="0" w:line="240" w:lineRule="auto"/>
        <w:rPr>
          <w:rFonts w:ascii="Times New Roman" w:eastAsia="Times New Roman" w:hAnsi="Times New Roman"/>
          <w:sz w:val="24"/>
          <w:szCs w:val="24"/>
        </w:rPr>
      </w:pPr>
    </w:p>
    <w:p w14:paraId="6D60B269" w14:textId="77777777" w:rsidR="00E73CA4" w:rsidRDefault="00E73CA4" w:rsidP="00E73C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President Erskine stated a separate resolution would be required to fund the $7,300 contingency account out of our LGIP fund which is required as part of the construction contract. </w:t>
      </w:r>
    </w:p>
    <w:p w14:paraId="31A94BAC" w14:textId="77777777" w:rsidR="00E73CA4" w:rsidRDefault="00E73CA4" w:rsidP="00E73CA4">
      <w:pPr>
        <w:spacing w:after="0" w:line="240" w:lineRule="auto"/>
        <w:rPr>
          <w:rFonts w:ascii="Times New Roman" w:eastAsia="Times New Roman" w:hAnsi="Times New Roman"/>
          <w:sz w:val="24"/>
          <w:szCs w:val="24"/>
        </w:rPr>
      </w:pPr>
    </w:p>
    <w:p w14:paraId="46C8E41E" w14:textId="77777777" w:rsidR="00E73CA4" w:rsidRDefault="00E73CA4" w:rsidP="00E73C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Chief Daniels advised that we have received no public comment related to the supplemental budget and we have done our due diligence by posting the hearing in the newspaper and on local and station bulletin boards. He added that no one has come by to view the supplemental budget. Chief Daniels also reminded the Board that the fees in resolution 2022-05 would include the $100 necessary to open the checking account and confirmed the total reimbursement to DBFD will be $4147.45 for fees related to legal services paid to meet the requirements of the SRGP Grant Program. </w:t>
      </w:r>
    </w:p>
    <w:p w14:paraId="23E43C8D" w14:textId="77777777" w:rsidR="00E73CA4" w:rsidRDefault="00E73CA4" w:rsidP="00E73CA4">
      <w:pPr>
        <w:spacing w:after="0" w:line="240" w:lineRule="auto"/>
        <w:rPr>
          <w:rFonts w:ascii="Times New Roman" w:eastAsia="Times New Roman" w:hAnsi="Times New Roman"/>
          <w:sz w:val="24"/>
          <w:szCs w:val="24"/>
        </w:rPr>
      </w:pPr>
    </w:p>
    <w:p w14:paraId="05F3A50C" w14:textId="77777777" w:rsidR="00E73CA4" w:rsidRDefault="00E73CA4" w:rsidP="00E73C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It was noted the resolutions related to the Supplemental Budget would be addressed in the Regular Board Meeting immediately following the Budget Meeting. </w:t>
      </w:r>
    </w:p>
    <w:p w14:paraId="6F0F7D32" w14:textId="77777777" w:rsidR="00E73CA4" w:rsidRDefault="00E73CA4" w:rsidP="00E73CA4">
      <w:pPr>
        <w:spacing w:after="0" w:line="240" w:lineRule="auto"/>
        <w:rPr>
          <w:rFonts w:ascii="Times New Roman" w:eastAsia="Times New Roman" w:hAnsi="Times New Roman"/>
          <w:sz w:val="24"/>
          <w:szCs w:val="24"/>
        </w:rPr>
      </w:pPr>
    </w:p>
    <w:p w14:paraId="4042DE13" w14:textId="77777777" w:rsidR="00E73CA4" w:rsidRDefault="00E73CA4" w:rsidP="00E73C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Budget Meeting adjourned at 3:21 pm. </w:t>
      </w:r>
    </w:p>
    <w:p w14:paraId="38C577FE" w14:textId="77777777" w:rsidR="0051607B" w:rsidRDefault="0051607B"/>
    <w:sectPr w:rsidR="0051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A4"/>
    <w:rsid w:val="0051607B"/>
    <w:rsid w:val="00E73CA4"/>
    <w:rsid w:val="00E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2</cp:revision>
  <dcterms:created xsi:type="dcterms:W3CDTF">2022-12-06T22:14:00Z</dcterms:created>
  <dcterms:modified xsi:type="dcterms:W3CDTF">2022-12-07T20:10:00Z</dcterms:modified>
</cp:coreProperties>
</file>